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96" w:rsidRPr="00B64896" w:rsidRDefault="00B64896" w:rsidP="00B64896">
      <w:pPr>
        <w:rPr>
          <w:rFonts w:ascii="Blogger Sans Light" w:hAnsi="Blogger Sans Light"/>
          <w:b/>
          <w:color w:val="00BC6F"/>
          <w:sz w:val="24"/>
          <w:szCs w:val="48"/>
          <w:u w:val="single"/>
          <w:lang w:val="en-GB"/>
        </w:rPr>
      </w:pPr>
      <w:r w:rsidRPr="00B64896">
        <w:rPr>
          <w:rFonts w:ascii="Blogger Sans Light" w:hAnsi="Blogger Sans Light"/>
          <w:b/>
          <w:color w:val="00BC6F"/>
          <w:sz w:val="24"/>
          <w:szCs w:val="48"/>
          <w:u w:val="single"/>
          <w:lang w:val="en-GB"/>
        </w:rPr>
        <w:t>Main benefits: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4B40F1">
        <w:rPr>
          <w:rFonts w:ascii="Blogger Sans Light" w:hAnsi="Blogger Sans Light"/>
          <w:b/>
          <w:color w:val="836226"/>
          <w:sz w:val="24"/>
          <w:szCs w:val="48"/>
          <w:lang w:val="en-GB"/>
        </w:rPr>
        <w:t>100% fermented product</w:t>
      </w: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 - macro and micro nutrients are transformed into accessible forms for plants via technological process. Visible effect after 1,5 months (tested at 500kg/ha).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100% poultry manure – no saw dust or other additives being used at the poultry farm BALTICOVO AS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Pasteurized product without pathogenic organisms -  1 hour at 70C according to EU standard </w:t>
      </w:r>
      <w:r w:rsidRPr="00A664EE">
        <w:rPr>
          <w:rFonts w:ascii="Blogger Sans Light" w:hAnsi="Blogger Sans Light"/>
          <w:b/>
          <w:color w:val="836226"/>
          <w:sz w:val="24"/>
          <w:szCs w:val="48"/>
        </w:rPr>
        <w:t>1069/2009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No weed seeds – technological process eliminates all weed seeds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Highly reduced smell – It`s already fermented, so no biological activity in the product.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High in trace elements - B, Mn, Mo, Zn, Cu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Simplified logistics – pelletizing process increases the density of the product, so it is much easier to transport and spread out on the field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It is possible to spread </w:t>
      </w:r>
      <w:proofErr w:type="spellStart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OrganiQ</w:t>
      </w:r>
      <w:proofErr w:type="spellEnd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 by mineral fertilizer spreaders and combined </w:t>
      </w:r>
      <w:proofErr w:type="spellStart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seeders</w:t>
      </w:r>
      <w:proofErr w:type="spellEnd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 (seed + fertilizer at up to 300kg/ha)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Significant</w:t>
      </w: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ly reduced weight – humidity up to 10</w:t>
      </w: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%</w:t>
      </w: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 </w:t>
      </w:r>
    </w:p>
    <w:p w:rsidR="00B64896" w:rsidRPr="00A664EE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Constant feed flow based on ‘slow release’ (slowed-down release of nutrients, resulting in a long-term effect and high level of effectiveness)</w:t>
      </w:r>
    </w:p>
    <w:p w:rsidR="00B64896" w:rsidRPr="00A664EE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Minimal washing away of mineral elements</w:t>
      </w: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, increases water absorption capabilities of the soil </w:t>
      </w:r>
    </w:p>
    <w:p w:rsidR="00B64896" w:rsidRPr="00A664EE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Registered in EU, registration No. G0.06-1556-17</w:t>
      </w:r>
    </w:p>
    <w:p w:rsidR="00B64896" w:rsidRPr="00A664EE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 w:rsidRPr="00A664EE">
        <w:rPr>
          <w:rFonts w:ascii="Blogger Sans Light" w:hAnsi="Blogger Sans Light"/>
          <w:b/>
          <w:color w:val="836226"/>
          <w:sz w:val="24"/>
          <w:szCs w:val="48"/>
          <w:lang w:val="en-GB"/>
        </w:rPr>
        <w:t>High in organic phosphorus – essential for photosynthesis, enhances rapid growth, blooming, root growth, stress tolerance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Poultry manure from single source – </w:t>
      </w:r>
      <w:proofErr w:type="spellStart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Balticovo</w:t>
      </w:r>
      <w:proofErr w:type="spellEnd"/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 xml:space="preserve"> AS, possibility to control product quality</w:t>
      </w:r>
    </w:p>
    <w:p w:rsidR="00B64896" w:rsidRDefault="00B64896" w:rsidP="00B64896">
      <w:pPr>
        <w:pStyle w:val="ListParagraph"/>
        <w:numPr>
          <w:ilvl w:val="0"/>
          <w:numId w:val="2"/>
        </w:numPr>
        <w:tabs>
          <w:tab w:val="left" w:pos="2460"/>
        </w:tabs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r>
        <w:rPr>
          <w:rFonts w:ascii="Blogger Sans Light" w:hAnsi="Blogger Sans Light"/>
          <w:b/>
          <w:color w:val="836226"/>
          <w:sz w:val="24"/>
          <w:szCs w:val="48"/>
          <w:lang w:val="en-GB"/>
        </w:rPr>
        <w:t>Packed in 1000kg, 500kg big bags, 5500ml, 1180ml food grade plastic buckets and 5000ml plastic bags. Any other packaging on request.</w:t>
      </w:r>
    </w:p>
    <w:p w:rsidR="003D03F8" w:rsidRPr="00B64896" w:rsidRDefault="003D03F8" w:rsidP="001B129F">
      <w:pPr>
        <w:tabs>
          <w:tab w:val="left" w:pos="2460"/>
        </w:tabs>
        <w:rPr>
          <w:rFonts w:ascii="Arial" w:hAnsi="Arial" w:cs="Arial"/>
          <w:color w:val="242424"/>
          <w:spacing w:val="4"/>
          <w:sz w:val="21"/>
          <w:szCs w:val="21"/>
          <w:shd w:val="clear" w:color="auto" w:fill="FFFFFF"/>
          <w:lang w:val="en-GB"/>
        </w:rPr>
      </w:pPr>
    </w:p>
    <w:p w:rsidR="00B64896" w:rsidRPr="00B64896" w:rsidRDefault="00B64896" w:rsidP="00B64896">
      <w:pPr>
        <w:rPr>
          <w:rFonts w:ascii="Blogger Sans Light" w:hAnsi="Blogger Sans Light"/>
          <w:b/>
          <w:color w:val="00BC6F"/>
          <w:sz w:val="24"/>
          <w:szCs w:val="48"/>
          <w:u w:val="single"/>
          <w:lang w:val="en-GB"/>
        </w:rPr>
      </w:pPr>
      <w:r>
        <w:rPr>
          <w:rFonts w:ascii="Blogger Sans Light" w:hAnsi="Blogger Sans Light"/>
          <w:b/>
          <w:color w:val="00BC6F"/>
          <w:sz w:val="24"/>
          <w:szCs w:val="48"/>
          <w:u w:val="single"/>
          <w:lang w:val="en-GB"/>
        </w:rPr>
        <w:t>Application</w:t>
      </w:r>
      <w:r w:rsidRPr="00B64896">
        <w:rPr>
          <w:rFonts w:ascii="Blogger Sans Light" w:hAnsi="Blogger Sans Light"/>
          <w:b/>
          <w:color w:val="00BC6F"/>
          <w:sz w:val="24"/>
          <w:szCs w:val="48"/>
          <w:u w:val="single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F2199" w:rsidTr="006A4F86"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Root vegetables, cucumbers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35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Ornamental trees and shrubs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35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Cole crops, leeks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30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Perennials plants and flowers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35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Lettuce, onion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20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Lawn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30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Peas, beans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Basic fertilizer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50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Greenhouse cucumbers, tomatoes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50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Compost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026DD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k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g /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10 kg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6A4F86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Strawberries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Diluted fertilizer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026DD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 kg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/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10 l water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Fruit trees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40 g / 1 m</w:t>
            </w:r>
            <w:r w:rsidRPr="00F97A30">
              <w:rPr>
                <w:rFonts w:ascii="Blogger Sans Medium" w:hAnsi="Blogger Sans Medium"/>
                <w:color w:val="00BC6F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F97A3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Soil and turf mixtures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026DD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k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g /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50 l soil, peat</w:t>
            </w:r>
          </w:p>
        </w:tc>
      </w:tr>
      <w:tr w:rsidR="00BF2199" w:rsidTr="006A4F86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Berry bushes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199" w:rsidRPr="00BF2199" w:rsidRDefault="00026DD0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1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k</w:t>
            </w:r>
            <w:r w:rsidR="00F97A30"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  <w:t>g / bush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:rsidR="00BF2199" w:rsidRPr="00BF2199" w:rsidRDefault="00BF2199" w:rsidP="006A4F86">
            <w:pPr>
              <w:tabs>
                <w:tab w:val="left" w:pos="2460"/>
              </w:tabs>
              <w:rPr>
                <w:rFonts w:ascii="Blogger Sans Medium" w:hAnsi="Blogger Sans Medium"/>
                <w:color w:val="00BC6F"/>
                <w:sz w:val="24"/>
                <w:szCs w:val="24"/>
                <w:lang w:val="en-GB"/>
              </w:rPr>
            </w:pPr>
          </w:p>
        </w:tc>
      </w:tr>
    </w:tbl>
    <w:p w:rsidR="003D03F8" w:rsidRPr="00E1111F" w:rsidRDefault="003D03F8" w:rsidP="001B129F">
      <w:pPr>
        <w:tabs>
          <w:tab w:val="left" w:pos="2460"/>
        </w:tabs>
        <w:rPr>
          <w:rFonts w:ascii="Blogger Sans Medium" w:hAnsi="Blogger Sans Medium"/>
          <w:color w:val="00BC6F"/>
          <w:sz w:val="48"/>
          <w:szCs w:val="144"/>
          <w:lang w:val="en-GB"/>
        </w:rPr>
      </w:pPr>
    </w:p>
    <w:p w:rsidR="003731AC" w:rsidRPr="007B2B8A" w:rsidRDefault="00F60023" w:rsidP="002B351D">
      <w:pPr>
        <w:tabs>
          <w:tab w:val="left" w:pos="2460"/>
        </w:tabs>
        <w:jc w:val="right"/>
        <w:rPr>
          <w:rFonts w:ascii="Blogger Sans Light" w:hAnsi="Blogger Sans Light"/>
          <w:b/>
          <w:color w:val="836226"/>
          <w:sz w:val="24"/>
          <w:szCs w:val="48"/>
          <w:lang w:val="en-GB"/>
        </w:rPr>
      </w:pPr>
      <w:bookmarkStart w:id="0" w:name="_GoBack"/>
      <w:bookmarkEnd w:id="0"/>
      <w:r w:rsidRPr="00E1111F">
        <w:rPr>
          <w:rFonts w:ascii="Blogger Sans Medium" w:hAnsi="Blogger Sans Medium"/>
          <w:color w:val="00BC6F"/>
          <w:sz w:val="144"/>
          <w:szCs w:val="144"/>
          <w:lang w:val="en-GB"/>
        </w:rPr>
        <w:t xml:space="preserve">   </w:t>
      </w:r>
    </w:p>
    <w:sectPr w:rsidR="003731AC" w:rsidRPr="007B2B8A" w:rsidSect="006A4F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D5" w:rsidRDefault="008250D5" w:rsidP="001B129F">
      <w:pPr>
        <w:spacing w:after="0" w:line="240" w:lineRule="auto"/>
      </w:pPr>
      <w:r>
        <w:separator/>
      </w:r>
    </w:p>
  </w:endnote>
  <w:endnote w:type="continuationSeparator" w:id="0">
    <w:p w:rsidR="008250D5" w:rsidRDefault="008250D5" w:rsidP="001B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ogger Sans Light">
    <w:altName w:val="MS UI Gothic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logger Sans Medium">
    <w:altName w:val="MS UI Gothic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 w:rsidP="006F2CC4">
    <w:pPr>
      <w:pStyle w:val="Footer"/>
      <w:tabs>
        <w:tab w:val="clear" w:pos="4513"/>
        <w:tab w:val="clear" w:pos="9026"/>
        <w:tab w:val="left" w:pos="181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146685</wp:posOffset>
          </wp:positionV>
          <wp:extent cx="3148965" cy="711200"/>
          <wp:effectExtent l="0" t="0" r="0" b="0"/>
          <wp:wrapTight wrapText="bothSides">
            <wp:wrapPolygon edited="0">
              <wp:start x="0" y="0"/>
              <wp:lineTo x="0" y="20829"/>
              <wp:lineTo x="21430" y="20829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6DD0" w:rsidRPr="00F60023" w:rsidRDefault="00026DD0" w:rsidP="00555222">
    <w:pPr>
      <w:pStyle w:val="Footer"/>
      <w:tabs>
        <w:tab w:val="clear" w:pos="4513"/>
        <w:tab w:val="clear" w:pos="9026"/>
        <w:tab w:val="left" w:pos="1810"/>
      </w:tabs>
      <w:jc w:val="right"/>
      <w:rPr>
        <w:rFonts w:ascii="Blogger Sans Light" w:hAnsi="Blogger Sans Light"/>
        <w:sz w:val="20"/>
      </w:rPr>
    </w:pPr>
    <w:r w:rsidRPr="00F60023">
      <w:rPr>
        <w:rFonts w:ascii="Blogger Sans Light" w:hAnsi="Blogger Sans Light"/>
        <w:sz w:val="20"/>
      </w:rPr>
      <w:t>“EGG ENERGY”</w:t>
    </w:r>
    <w:r>
      <w:rPr>
        <w:rFonts w:ascii="Blogger Sans Light" w:hAnsi="Blogger Sans Light"/>
        <w:sz w:val="20"/>
      </w:rPr>
      <w:t xml:space="preserve"> Ltd</w:t>
    </w:r>
  </w:p>
  <w:p w:rsidR="00026DD0" w:rsidRPr="00F60023" w:rsidRDefault="00026DD0" w:rsidP="00555222">
    <w:pPr>
      <w:pStyle w:val="Footer"/>
      <w:tabs>
        <w:tab w:val="clear" w:pos="4513"/>
        <w:tab w:val="clear" w:pos="9026"/>
        <w:tab w:val="left" w:pos="1810"/>
      </w:tabs>
      <w:jc w:val="right"/>
      <w:rPr>
        <w:rFonts w:ascii="Blogger Sans Light" w:hAnsi="Blogger Sans Light"/>
        <w:sz w:val="20"/>
      </w:rPr>
    </w:pPr>
    <w:r>
      <w:rPr>
        <w:rFonts w:ascii="Blogger Sans Light" w:hAnsi="Blogger Sans Light"/>
        <w:sz w:val="20"/>
      </w:rPr>
      <w:t>Administrativa e</w:t>
    </w:r>
    <w:r w:rsidRPr="00F60023">
      <w:rPr>
        <w:rFonts w:ascii="Blogger Sans Light" w:hAnsi="Blogger Sans Light"/>
        <w:sz w:val="20"/>
      </w:rPr>
      <w:t>ka, Iecavas nov., LV-3913</w:t>
    </w:r>
  </w:p>
  <w:p w:rsidR="00026DD0" w:rsidRPr="00F60023" w:rsidRDefault="00026DD0" w:rsidP="00555222">
    <w:pPr>
      <w:pStyle w:val="Footer"/>
      <w:tabs>
        <w:tab w:val="clear" w:pos="4513"/>
        <w:tab w:val="clear" w:pos="9026"/>
        <w:tab w:val="left" w:pos="1810"/>
      </w:tabs>
      <w:jc w:val="right"/>
      <w:rPr>
        <w:rFonts w:ascii="Blogger Sans Light" w:hAnsi="Blogger Sans Light"/>
        <w:sz w:val="20"/>
      </w:rPr>
    </w:pPr>
    <w:r>
      <w:rPr>
        <w:rFonts w:ascii="Blogger Sans Light" w:hAnsi="Blogger Sans Light"/>
        <w:sz w:val="20"/>
      </w:rPr>
      <w:t>VAT</w:t>
    </w:r>
    <w:r w:rsidRPr="00F60023">
      <w:rPr>
        <w:rFonts w:ascii="Blogger Sans Light" w:hAnsi="Blogger Sans Light"/>
        <w:sz w:val="20"/>
      </w:rPr>
      <w:t xml:space="preserve"> LV40103202586, </w:t>
    </w:r>
    <w:r>
      <w:rPr>
        <w:rFonts w:ascii="Blogger Sans Light" w:hAnsi="Blogger Sans Light"/>
        <w:sz w:val="20"/>
      </w:rPr>
      <w:t>Bank:AS SEB Banka</w:t>
    </w:r>
    <w:r w:rsidRPr="00F60023">
      <w:rPr>
        <w:rFonts w:ascii="Blogger Sans Light" w:hAnsi="Blogger Sans Light"/>
        <w:sz w:val="20"/>
      </w:rPr>
      <w:t xml:space="preserve">, </w:t>
    </w:r>
    <w:r>
      <w:rPr>
        <w:rFonts w:ascii="Blogger Sans Light" w:hAnsi="Blogger Sans Light"/>
        <w:sz w:val="20"/>
      </w:rPr>
      <w:t>SWIFT:</w:t>
    </w:r>
    <w:r w:rsidRPr="003A2A20">
      <w:t xml:space="preserve"> </w:t>
    </w:r>
    <w:r w:rsidRPr="003A2A20">
      <w:rPr>
        <w:rFonts w:ascii="Blogger Sans Light" w:hAnsi="Blogger Sans Light"/>
        <w:sz w:val="20"/>
      </w:rPr>
      <w:t>UNLALV2X</w:t>
    </w:r>
    <w:r w:rsidRPr="00F60023">
      <w:rPr>
        <w:rFonts w:ascii="Blogger Sans Light" w:hAnsi="Blogger Sans Light"/>
        <w:sz w:val="20"/>
      </w:rPr>
      <w:t xml:space="preserve">, </w:t>
    </w:r>
  </w:p>
  <w:p w:rsidR="00026DD0" w:rsidRPr="00F60023" w:rsidRDefault="00026DD0" w:rsidP="00555222">
    <w:pPr>
      <w:pStyle w:val="Footer"/>
      <w:tabs>
        <w:tab w:val="clear" w:pos="4513"/>
        <w:tab w:val="clear" w:pos="9026"/>
        <w:tab w:val="left" w:pos="1810"/>
      </w:tabs>
      <w:jc w:val="right"/>
      <w:rPr>
        <w:rFonts w:ascii="Blogger Sans Light" w:hAnsi="Blogger Sans Light"/>
        <w:sz w:val="20"/>
      </w:rPr>
    </w:pPr>
    <w:r w:rsidRPr="003A2A20">
      <w:rPr>
        <w:rFonts w:ascii="Blogger Sans Light" w:hAnsi="Blogger Sans Light"/>
        <w:sz w:val="20"/>
      </w:rPr>
      <w:t>LV38UNLA0055000329118</w:t>
    </w:r>
    <w:r w:rsidRPr="00F60023">
      <w:rPr>
        <w:rFonts w:ascii="Blogger Sans Light" w:hAnsi="Blogger Sans Light"/>
        <w:sz w:val="20"/>
      </w:rPr>
      <w:t xml:space="preserve">, </w:t>
    </w:r>
    <w:hyperlink r:id="rId2" w:history="1">
      <w:r w:rsidRPr="00F60023">
        <w:rPr>
          <w:rStyle w:val="Hyperlink"/>
          <w:rFonts w:ascii="Blogger Sans Light" w:hAnsi="Blogger Sans Light"/>
          <w:sz w:val="20"/>
        </w:rPr>
        <w:t>info@eggenergy.eu</w:t>
      </w:r>
    </w:hyperlink>
    <w:r w:rsidRPr="00F60023">
      <w:rPr>
        <w:rFonts w:ascii="Blogger Sans Light" w:hAnsi="Blogger Sans Light"/>
        <w:sz w:val="20"/>
      </w:rPr>
      <w:t xml:space="preserve">, </w:t>
    </w:r>
    <w:hyperlink r:id="rId3" w:history="1">
      <w:r w:rsidRPr="00F60023">
        <w:rPr>
          <w:rStyle w:val="Hyperlink"/>
          <w:rFonts w:ascii="Blogger Sans Light" w:hAnsi="Blogger Sans Light"/>
          <w:sz w:val="20"/>
        </w:rPr>
        <w:t>www.eggenergy.eu</w:t>
      </w:r>
    </w:hyperlink>
    <w:r w:rsidRPr="00F60023">
      <w:rPr>
        <w:rFonts w:ascii="Blogger Sans Light" w:hAnsi="Blogger Sans Light"/>
        <w:sz w:val="20"/>
      </w:rPr>
      <w:t>, +37125772090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D5" w:rsidRDefault="008250D5" w:rsidP="001B129F">
      <w:pPr>
        <w:spacing w:after="0" w:line="240" w:lineRule="auto"/>
      </w:pPr>
      <w:r>
        <w:separator/>
      </w:r>
    </w:p>
  </w:footnote>
  <w:footnote w:type="continuationSeparator" w:id="0">
    <w:p w:rsidR="008250D5" w:rsidRDefault="008250D5" w:rsidP="001B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2563" o:spid="_x0000_s2059" type="#_x0000_t75" style="position:absolute;margin-left:0;margin-top:0;width:624.75pt;height:884.1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2564" o:spid="_x0000_s2060" type="#_x0000_t75" style="position:absolute;margin-left:0;margin-top:0;width:624.75pt;height:884.1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2562" o:spid="_x0000_s2058" type="#_x0000_t75" style="position:absolute;margin-left:0;margin-top:0;width:624.75pt;height:884.1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0E49"/>
    <w:multiLevelType w:val="hybridMultilevel"/>
    <w:tmpl w:val="538219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05367"/>
    <w:multiLevelType w:val="hybridMultilevel"/>
    <w:tmpl w:val="1F9C07BA"/>
    <w:lvl w:ilvl="0" w:tplc="4E6AD1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9F"/>
    <w:rsid w:val="0001391A"/>
    <w:rsid w:val="00026DD0"/>
    <w:rsid w:val="000555E2"/>
    <w:rsid w:val="00076F0B"/>
    <w:rsid w:val="000A4638"/>
    <w:rsid w:val="000C5EF2"/>
    <w:rsid w:val="0015122B"/>
    <w:rsid w:val="001A1E78"/>
    <w:rsid w:val="001B129F"/>
    <w:rsid w:val="001C5D1E"/>
    <w:rsid w:val="001E2D96"/>
    <w:rsid w:val="00211986"/>
    <w:rsid w:val="002478D0"/>
    <w:rsid w:val="0025232B"/>
    <w:rsid w:val="002677CC"/>
    <w:rsid w:val="00283BFB"/>
    <w:rsid w:val="002B15EA"/>
    <w:rsid w:val="002B351D"/>
    <w:rsid w:val="002D55A6"/>
    <w:rsid w:val="003731AC"/>
    <w:rsid w:val="003B3A27"/>
    <w:rsid w:val="003D027C"/>
    <w:rsid w:val="003D03F8"/>
    <w:rsid w:val="003F13D5"/>
    <w:rsid w:val="00415028"/>
    <w:rsid w:val="00460EF3"/>
    <w:rsid w:val="004D5204"/>
    <w:rsid w:val="004E7552"/>
    <w:rsid w:val="00500E24"/>
    <w:rsid w:val="00534193"/>
    <w:rsid w:val="005346FB"/>
    <w:rsid w:val="005405F6"/>
    <w:rsid w:val="00551620"/>
    <w:rsid w:val="00555222"/>
    <w:rsid w:val="00555289"/>
    <w:rsid w:val="00587528"/>
    <w:rsid w:val="005C14CF"/>
    <w:rsid w:val="006271EE"/>
    <w:rsid w:val="0062754D"/>
    <w:rsid w:val="00644B34"/>
    <w:rsid w:val="00661FA9"/>
    <w:rsid w:val="006A4F86"/>
    <w:rsid w:val="006A759E"/>
    <w:rsid w:val="006D0171"/>
    <w:rsid w:val="006F2CC4"/>
    <w:rsid w:val="007B2B8A"/>
    <w:rsid w:val="007D4CBB"/>
    <w:rsid w:val="007E1185"/>
    <w:rsid w:val="00813B59"/>
    <w:rsid w:val="008250D5"/>
    <w:rsid w:val="008362EE"/>
    <w:rsid w:val="00850F8D"/>
    <w:rsid w:val="0086420D"/>
    <w:rsid w:val="00873632"/>
    <w:rsid w:val="008C2220"/>
    <w:rsid w:val="008E06CE"/>
    <w:rsid w:val="00910526"/>
    <w:rsid w:val="009132FA"/>
    <w:rsid w:val="00926528"/>
    <w:rsid w:val="00930A1B"/>
    <w:rsid w:val="00934518"/>
    <w:rsid w:val="00936D22"/>
    <w:rsid w:val="009545BF"/>
    <w:rsid w:val="009730CE"/>
    <w:rsid w:val="00986086"/>
    <w:rsid w:val="009B013A"/>
    <w:rsid w:val="009E1EA7"/>
    <w:rsid w:val="009E37C7"/>
    <w:rsid w:val="00A00208"/>
    <w:rsid w:val="00A51E5A"/>
    <w:rsid w:val="00A6060A"/>
    <w:rsid w:val="00AA5A39"/>
    <w:rsid w:val="00AC15E6"/>
    <w:rsid w:val="00AD704D"/>
    <w:rsid w:val="00B078BB"/>
    <w:rsid w:val="00B12498"/>
    <w:rsid w:val="00B17A1F"/>
    <w:rsid w:val="00B61B51"/>
    <w:rsid w:val="00B64896"/>
    <w:rsid w:val="00B72216"/>
    <w:rsid w:val="00BA708D"/>
    <w:rsid w:val="00BC5998"/>
    <w:rsid w:val="00BF2199"/>
    <w:rsid w:val="00C45AB2"/>
    <w:rsid w:val="00C55764"/>
    <w:rsid w:val="00C81A74"/>
    <w:rsid w:val="00C96F85"/>
    <w:rsid w:val="00CC253C"/>
    <w:rsid w:val="00D35BC8"/>
    <w:rsid w:val="00D46369"/>
    <w:rsid w:val="00D576EC"/>
    <w:rsid w:val="00D81E2A"/>
    <w:rsid w:val="00DD369A"/>
    <w:rsid w:val="00E1111F"/>
    <w:rsid w:val="00E173E8"/>
    <w:rsid w:val="00E55926"/>
    <w:rsid w:val="00E725D4"/>
    <w:rsid w:val="00EA0BED"/>
    <w:rsid w:val="00F334B5"/>
    <w:rsid w:val="00F3781F"/>
    <w:rsid w:val="00F453DB"/>
    <w:rsid w:val="00F524D6"/>
    <w:rsid w:val="00F546E8"/>
    <w:rsid w:val="00F60023"/>
    <w:rsid w:val="00F85687"/>
    <w:rsid w:val="00F95D84"/>
    <w:rsid w:val="00F97A30"/>
    <w:rsid w:val="00FB3159"/>
    <w:rsid w:val="00FE4A29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C087AD6"/>
  <w15:chartTrackingRefBased/>
  <w15:docId w15:val="{6B24DBE2-F456-44A8-9C39-3387141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9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9F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9F"/>
    <w:rPr>
      <w:rFonts w:ascii="Segoe U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E55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2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E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genergy.eu" TargetMode="External"/><Relationship Id="rId2" Type="http://schemas.openxmlformats.org/officeDocument/2006/relationships/hyperlink" Target="mailto:info@eggenergy.eu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12CD-4B7C-4DAB-9288-47B06616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 ENERGY</dc:creator>
  <cp:keywords/>
  <dc:description/>
  <cp:lastModifiedBy>Pēteris Vilks</cp:lastModifiedBy>
  <cp:revision>4</cp:revision>
  <cp:lastPrinted>2018-03-27T08:56:00Z</cp:lastPrinted>
  <dcterms:created xsi:type="dcterms:W3CDTF">2018-05-09T06:07:00Z</dcterms:created>
  <dcterms:modified xsi:type="dcterms:W3CDTF">2018-05-09T09:32:00Z</dcterms:modified>
</cp:coreProperties>
</file>