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896" w:rsidRPr="00B64896" w:rsidRDefault="00B64896" w:rsidP="00B64896">
      <w:pPr>
        <w:rPr>
          <w:rFonts w:ascii="Blogger Sans Light" w:hAnsi="Blogger Sans Light"/>
          <w:b/>
          <w:color w:val="00BC6F"/>
          <w:sz w:val="24"/>
          <w:szCs w:val="48"/>
          <w:u w:val="single"/>
          <w:lang w:val="en-GB"/>
        </w:rPr>
      </w:pPr>
      <w:r w:rsidRPr="00B64896">
        <w:rPr>
          <w:rFonts w:ascii="Blogger Sans Light" w:hAnsi="Blogger Sans Light"/>
          <w:b/>
          <w:color w:val="00BC6F"/>
          <w:sz w:val="24"/>
          <w:szCs w:val="48"/>
          <w:u w:val="single"/>
          <w:lang w:val="en-GB"/>
        </w:rPr>
        <w:t>Main benefits:</w:t>
      </w:r>
    </w:p>
    <w:p w:rsidR="00B64896" w:rsidRDefault="00B64896" w:rsidP="00B64896">
      <w:pPr>
        <w:pStyle w:val="ListParagraph"/>
        <w:numPr>
          <w:ilvl w:val="0"/>
          <w:numId w:val="2"/>
        </w:numPr>
        <w:tabs>
          <w:tab w:val="left" w:pos="2460"/>
        </w:tabs>
        <w:rPr>
          <w:rFonts w:ascii="Blogger Sans Light" w:hAnsi="Blogger Sans Light"/>
          <w:b/>
          <w:color w:val="836226"/>
          <w:sz w:val="24"/>
          <w:szCs w:val="48"/>
          <w:lang w:val="en-GB"/>
        </w:rPr>
      </w:pPr>
      <w:r w:rsidRPr="004B40F1">
        <w:rPr>
          <w:rFonts w:ascii="Blogger Sans Light" w:hAnsi="Blogger Sans Light"/>
          <w:b/>
          <w:color w:val="836226"/>
          <w:sz w:val="24"/>
          <w:szCs w:val="48"/>
          <w:lang w:val="en-GB"/>
        </w:rPr>
        <w:t>100% fermented product</w:t>
      </w:r>
      <w:r>
        <w:rPr>
          <w:rFonts w:ascii="Blogger Sans Light" w:hAnsi="Blogger Sans Light"/>
          <w:b/>
          <w:color w:val="836226"/>
          <w:sz w:val="24"/>
          <w:szCs w:val="48"/>
          <w:lang w:val="en-GB"/>
        </w:rPr>
        <w:t xml:space="preserve"> - macro and micro nutrients are transformed into accessible forms for plants via technological process. Visible effect after 1,5 months (tested at 500kg/ha).</w:t>
      </w:r>
    </w:p>
    <w:p w:rsidR="00B64896" w:rsidRDefault="00B64896" w:rsidP="00B64896">
      <w:pPr>
        <w:pStyle w:val="ListParagraph"/>
        <w:numPr>
          <w:ilvl w:val="0"/>
          <w:numId w:val="2"/>
        </w:numPr>
        <w:tabs>
          <w:tab w:val="left" w:pos="2460"/>
        </w:tabs>
        <w:rPr>
          <w:rFonts w:ascii="Blogger Sans Light" w:hAnsi="Blogger Sans Light"/>
          <w:b/>
          <w:color w:val="836226"/>
          <w:sz w:val="24"/>
          <w:szCs w:val="48"/>
          <w:lang w:val="en-GB"/>
        </w:rPr>
      </w:pPr>
      <w:r>
        <w:rPr>
          <w:rFonts w:ascii="Blogger Sans Light" w:hAnsi="Blogger Sans Light"/>
          <w:b/>
          <w:color w:val="836226"/>
          <w:sz w:val="24"/>
          <w:szCs w:val="48"/>
          <w:lang w:val="en-GB"/>
        </w:rPr>
        <w:t>100% poultry manure – no saw dust or other additives being used at the poultry farm BALTICOVO AS</w:t>
      </w:r>
    </w:p>
    <w:p w:rsidR="00B64896" w:rsidRDefault="00B64896" w:rsidP="00B64896">
      <w:pPr>
        <w:pStyle w:val="ListParagraph"/>
        <w:numPr>
          <w:ilvl w:val="0"/>
          <w:numId w:val="2"/>
        </w:numPr>
        <w:tabs>
          <w:tab w:val="left" w:pos="2460"/>
        </w:tabs>
        <w:rPr>
          <w:rFonts w:ascii="Blogger Sans Light" w:hAnsi="Blogger Sans Light"/>
          <w:b/>
          <w:color w:val="836226"/>
          <w:sz w:val="24"/>
          <w:szCs w:val="48"/>
          <w:lang w:val="en-GB"/>
        </w:rPr>
      </w:pPr>
      <w:r>
        <w:rPr>
          <w:rFonts w:ascii="Blogger Sans Light" w:hAnsi="Blogger Sans Light"/>
          <w:b/>
          <w:color w:val="836226"/>
          <w:sz w:val="24"/>
          <w:szCs w:val="48"/>
          <w:lang w:val="en-GB"/>
        </w:rPr>
        <w:t xml:space="preserve">Pasteurized product without pathogenic organisms -  1 hour at 70C according to EU standard </w:t>
      </w:r>
      <w:r w:rsidRPr="00A664EE">
        <w:rPr>
          <w:rFonts w:ascii="Blogger Sans Light" w:hAnsi="Blogger Sans Light"/>
          <w:b/>
          <w:color w:val="836226"/>
          <w:sz w:val="24"/>
          <w:szCs w:val="48"/>
        </w:rPr>
        <w:t>1069/2009</w:t>
      </w:r>
    </w:p>
    <w:p w:rsidR="00B64896" w:rsidRDefault="00B64896" w:rsidP="00B64896">
      <w:pPr>
        <w:pStyle w:val="ListParagraph"/>
        <w:numPr>
          <w:ilvl w:val="0"/>
          <w:numId w:val="2"/>
        </w:numPr>
        <w:tabs>
          <w:tab w:val="left" w:pos="2460"/>
        </w:tabs>
        <w:rPr>
          <w:rFonts w:ascii="Blogger Sans Light" w:hAnsi="Blogger Sans Light"/>
          <w:b/>
          <w:color w:val="836226"/>
          <w:sz w:val="24"/>
          <w:szCs w:val="48"/>
          <w:lang w:val="en-GB"/>
        </w:rPr>
      </w:pPr>
      <w:r>
        <w:rPr>
          <w:rFonts w:ascii="Blogger Sans Light" w:hAnsi="Blogger Sans Light"/>
          <w:b/>
          <w:color w:val="836226"/>
          <w:sz w:val="24"/>
          <w:szCs w:val="48"/>
          <w:lang w:val="en-GB"/>
        </w:rPr>
        <w:t>No weed seeds – technological process eliminates all weed seeds</w:t>
      </w:r>
    </w:p>
    <w:p w:rsidR="00B64896" w:rsidRDefault="00B64896" w:rsidP="00B64896">
      <w:pPr>
        <w:pStyle w:val="ListParagraph"/>
        <w:numPr>
          <w:ilvl w:val="0"/>
          <w:numId w:val="2"/>
        </w:numPr>
        <w:tabs>
          <w:tab w:val="left" w:pos="2460"/>
        </w:tabs>
        <w:rPr>
          <w:rFonts w:ascii="Blogger Sans Light" w:hAnsi="Blogger Sans Light"/>
          <w:b/>
          <w:color w:val="836226"/>
          <w:sz w:val="24"/>
          <w:szCs w:val="48"/>
          <w:lang w:val="en-GB"/>
        </w:rPr>
      </w:pPr>
      <w:r>
        <w:rPr>
          <w:rFonts w:ascii="Blogger Sans Light" w:hAnsi="Blogger Sans Light"/>
          <w:b/>
          <w:color w:val="836226"/>
          <w:sz w:val="24"/>
          <w:szCs w:val="48"/>
          <w:lang w:val="en-GB"/>
        </w:rPr>
        <w:t>Highly reduced smell – It`s already fermented, so no biological activity in the product.</w:t>
      </w:r>
    </w:p>
    <w:p w:rsidR="00B64896" w:rsidRDefault="00B64896" w:rsidP="00B64896">
      <w:pPr>
        <w:pStyle w:val="ListParagraph"/>
        <w:numPr>
          <w:ilvl w:val="0"/>
          <w:numId w:val="2"/>
        </w:numPr>
        <w:tabs>
          <w:tab w:val="left" w:pos="2460"/>
        </w:tabs>
        <w:rPr>
          <w:rFonts w:ascii="Blogger Sans Light" w:hAnsi="Blogger Sans Light"/>
          <w:b/>
          <w:color w:val="836226"/>
          <w:sz w:val="24"/>
          <w:szCs w:val="48"/>
          <w:lang w:val="en-GB"/>
        </w:rPr>
      </w:pPr>
      <w:r>
        <w:rPr>
          <w:rFonts w:ascii="Blogger Sans Light" w:hAnsi="Blogger Sans Light"/>
          <w:b/>
          <w:color w:val="836226"/>
          <w:sz w:val="24"/>
          <w:szCs w:val="48"/>
          <w:lang w:val="en-GB"/>
        </w:rPr>
        <w:t>High in trace elements - B, Mn, Mo, Zn, Cu</w:t>
      </w:r>
    </w:p>
    <w:p w:rsidR="00B64896" w:rsidRDefault="00B64896" w:rsidP="00B64896">
      <w:pPr>
        <w:pStyle w:val="ListParagraph"/>
        <w:numPr>
          <w:ilvl w:val="0"/>
          <w:numId w:val="2"/>
        </w:numPr>
        <w:tabs>
          <w:tab w:val="left" w:pos="2460"/>
        </w:tabs>
        <w:rPr>
          <w:rFonts w:ascii="Blogger Sans Light" w:hAnsi="Blogger Sans Light"/>
          <w:b/>
          <w:color w:val="836226"/>
          <w:sz w:val="24"/>
          <w:szCs w:val="48"/>
          <w:lang w:val="en-GB"/>
        </w:rPr>
      </w:pPr>
      <w:r>
        <w:rPr>
          <w:rFonts w:ascii="Blogger Sans Light" w:hAnsi="Blogger Sans Light"/>
          <w:b/>
          <w:color w:val="836226"/>
          <w:sz w:val="24"/>
          <w:szCs w:val="48"/>
          <w:lang w:val="en-GB"/>
        </w:rPr>
        <w:t>Simplified logistics – pelletizing process increases the density of the product, so it is much easier to transport and spread out on the field</w:t>
      </w:r>
    </w:p>
    <w:p w:rsidR="00B64896" w:rsidRDefault="00B64896" w:rsidP="00B64896">
      <w:pPr>
        <w:pStyle w:val="ListParagraph"/>
        <w:numPr>
          <w:ilvl w:val="0"/>
          <w:numId w:val="2"/>
        </w:numPr>
        <w:tabs>
          <w:tab w:val="left" w:pos="2460"/>
        </w:tabs>
        <w:rPr>
          <w:rFonts w:ascii="Blogger Sans Light" w:hAnsi="Blogger Sans Light"/>
          <w:b/>
          <w:color w:val="836226"/>
          <w:sz w:val="24"/>
          <w:szCs w:val="48"/>
          <w:lang w:val="en-GB"/>
        </w:rPr>
      </w:pPr>
      <w:r>
        <w:rPr>
          <w:rFonts w:ascii="Blogger Sans Light" w:hAnsi="Blogger Sans Light"/>
          <w:b/>
          <w:color w:val="836226"/>
          <w:sz w:val="24"/>
          <w:szCs w:val="48"/>
          <w:lang w:val="en-GB"/>
        </w:rPr>
        <w:t xml:space="preserve">It is possible to spread </w:t>
      </w:r>
      <w:proofErr w:type="spellStart"/>
      <w:r>
        <w:rPr>
          <w:rFonts w:ascii="Blogger Sans Light" w:hAnsi="Blogger Sans Light"/>
          <w:b/>
          <w:color w:val="836226"/>
          <w:sz w:val="24"/>
          <w:szCs w:val="48"/>
          <w:lang w:val="en-GB"/>
        </w:rPr>
        <w:t>OrganiQ</w:t>
      </w:r>
      <w:proofErr w:type="spellEnd"/>
      <w:r>
        <w:rPr>
          <w:rFonts w:ascii="Blogger Sans Light" w:hAnsi="Blogger Sans Light"/>
          <w:b/>
          <w:color w:val="836226"/>
          <w:sz w:val="24"/>
          <w:szCs w:val="48"/>
          <w:lang w:val="en-GB"/>
        </w:rPr>
        <w:t xml:space="preserve"> by mineral fertilizer spreaders and combined </w:t>
      </w:r>
      <w:proofErr w:type="spellStart"/>
      <w:r>
        <w:rPr>
          <w:rFonts w:ascii="Blogger Sans Light" w:hAnsi="Blogger Sans Light"/>
          <w:b/>
          <w:color w:val="836226"/>
          <w:sz w:val="24"/>
          <w:szCs w:val="48"/>
          <w:lang w:val="en-GB"/>
        </w:rPr>
        <w:t>seeders</w:t>
      </w:r>
      <w:proofErr w:type="spellEnd"/>
      <w:r>
        <w:rPr>
          <w:rFonts w:ascii="Blogger Sans Light" w:hAnsi="Blogger Sans Light"/>
          <w:b/>
          <w:color w:val="836226"/>
          <w:sz w:val="24"/>
          <w:szCs w:val="48"/>
          <w:lang w:val="en-GB"/>
        </w:rPr>
        <w:t xml:space="preserve"> (seed + fertilizer at up to 300kg/ha)</w:t>
      </w:r>
    </w:p>
    <w:p w:rsidR="00B64896" w:rsidRDefault="00B64896" w:rsidP="00B64896">
      <w:pPr>
        <w:pStyle w:val="ListParagraph"/>
        <w:numPr>
          <w:ilvl w:val="0"/>
          <w:numId w:val="2"/>
        </w:numPr>
        <w:tabs>
          <w:tab w:val="left" w:pos="2460"/>
        </w:tabs>
        <w:rPr>
          <w:rFonts w:ascii="Blogger Sans Light" w:hAnsi="Blogger Sans Light"/>
          <w:b/>
          <w:color w:val="836226"/>
          <w:sz w:val="24"/>
          <w:szCs w:val="48"/>
          <w:lang w:val="en-GB"/>
        </w:rPr>
      </w:pPr>
      <w:r w:rsidRPr="00A664EE">
        <w:rPr>
          <w:rFonts w:ascii="Blogger Sans Light" w:hAnsi="Blogger Sans Light"/>
          <w:b/>
          <w:color w:val="836226"/>
          <w:sz w:val="24"/>
          <w:szCs w:val="48"/>
          <w:lang w:val="en-GB"/>
        </w:rPr>
        <w:t>Significant</w:t>
      </w:r>
      <w:r>
        <w:rPr>
          <w:rFonts w:ascii="Blogger Sans Light" w:hAnsi="Blogger Sans Light"/>
          <w:b/>
          <w:color w:val="836226"/>
          <w:sz w:val="24"/>
          <w:szCs w:val="48"/>
          <w:lang w:val="en-GB"/>
        </w:rPr>
        <w:t>ly reduced weight – humidity up to 10</w:t>
      </w:r>
      <w:r w:rsidRPr="00A664EE">
        <w:rPr>
          <w:rFonts w:ascii="Blogger Sans Light" w:hAnsi="Blogger Sans Light"/>
          <w:b/>
          <w:color w:val="836226"/>
          <w:sz w:val="24"/>
          <w:szCs w:val="48"/>
          <w:lang w:val="en-GB"/>
        </w:rPr>
        <w:t>%</w:t>
      </w:r>
      <w:r>
        <w:rPr>
          <w:rFonts w:ascii="Blogger Sans Light" w:hAnsi="Blogger Sans Light"/>
          <w:b/>
          <w:color w:val="836226"/>
          <w:sz w:val="24"/>
          <w:szCs w:val="48"/>
          <w:lang w:val="en-GB"/>
        </w:rPr>
        <w:t xml:space="preserve"> </w:t>
      </w:r>
    </w:p>
    <w:p w:rsidR="00B64896" w:rsidRPr="00A664EE" w:rsidRDefault="00B64896" w:rsidP="00B64896">
      <w:pPr>
        <w:pStyle w:val="ListParagraph"/>
        <w:numPr>
          <w:ilvl w:val="0"/>
          <w:numId w:val="2"/>
        </w:numPr>
        <w:tabs>
          <w:tab w:val="left" w:pos="2460"/>
        </w:tabs>
        <w:rPr>
          <w:rFonts w:ascii="Blogger Sans Light" w:hAnsi="Blogger Sans Light"/>
          <w:b/>
          <w:color w:val="836226"/>
          <w:sz w:val="24"/>
          <w:szCs w:val="48"/>
          <w:lang w:val="en-GB"/>
        </w:rPr>
      </w:pPr>
      <w:r w:rsidRPr="00A664EE">
        <w:rPr>
          <w:rFonts w:ascii="Blogger Sans Light" w:hAnsi="Blogger Sans Light"/>
          <w:b/>
          <w:color w:val="836226"/>
          <w:sz w:val="24"/>
          <w:szCs w:val="48"/>
          <w:lang w:val="en-GB"/>
        </w:rPr>
        <w:t>Constant feed flow based on ‘slow release’ (slowed-down release of nutrients, resulting in a long-term effect and high level of effectiveness)</w:t>
      </w:r>
    </w:p>
    <w:p w:rsidR="00B64896" w:rsidRPr="00A664EE" w:rsidRDefault="00B64896" w:rsidP="00B64896">
      <w:pPr>
        <w:pStyle w:val="ListParagraph"/>
        <w:numPr>
          <w:ilvl w:val="0"/>
          <w:numId w:val="2"/>
        </w:numPr>
        <w:tabs>
          <w:tab w:val="left" w:pos="2460"/>
        </w:tabs>
        <w:rPr>
          <w:rFonts w:ascii="Blogger Sans Light" w:hAnsi="Blogger Sans Light"/>
          <w:b/>
          <w:color w:val="836226"/>
          <w:sz w:val="24"/>
          <w:szCs w:val="48"/>
          <w:lang w:val="en-GB"/>
        </w:rPr>
      </w:pPr>
      <w:r w:rsidRPr="00A664EE">
        <w:rPr>
          <w:rFonts w:ascii="Blogger Sans Light" w:hAnsi="Blogger Sans Light"/>
          <w:b/>
          <w:color w:val="836226"/>
          <w:sz w:val="24"/>
          <w:szCs w:val="48"/>
          <w:lang w:val="en-GB"/>
        </w:rPr>
        <w:t>Minimal washing away of mineral elements</w:t>
      </w:r>
      <w:r>
        <w:rPr>
          <w:rFonts w:ascii="Blogger Sans Light" w:hAnsi="Blogger Sans Light"/>
          <w:b/>
          <w:color w:val="836226"/>
          <w:sz w:val="24"/>
          <w:szCs w:val="48"/>
          <w:lang w:val="en-GB"/>
        </w:rPr>
        <w:t xml:space="preserve">, increases water absorption capabilities of the soil </w:t>
      </w:r>
    </w:p>
    <w:p w:rsidR="00B64896" w:rsidRPr="00A664EE" w:rsidRDefault="00B64896" w:rsidP="00B64896">
      <w:pPr>
        <w:pStyle w:val="ListParagraph"/>
        <w:numPr>
          <w:ilvl w:val="0"/>
          <w:numId w:val="2"/>
        </w:numPr>
        <w:tabs>
          <w:tab w:val="left" w:pos="2460"/>
        </w:tabs>
        <w:rPr>
          <w:rFonts w:ascii="Blogger Sans Light" w:hAnsi="Blogger Sans Light"/>
          <w:b/>
          <w:color w:val="836226"/>
          <w:sz w:val="24"/>
          <w:szCs w:val="48"/>
          <w:lang w:val="en-GB"/>
        </w:rPr>
      </w:pPr>
      <w:r w:rsidRPr="00A664EE">
        <w:rPr>
          <w:rFonts w:ascii="Blogger Sans Light" w:hAnsi="Blogger Sans Light"/>
          <w:b/>
          <w:color w:val="836226"/>
          <w:sz w:val="24"/>
          <w:szCs w:val="48"/>
          <w:lang w:val="en-GB"/>
        </w:rPr>
        <w:t>Registered in EU, registration No. G0.06-1556-17</w:t>
      </w:r>
    </w:p>
    <w:p w:rsidR="00B64896" w:rsidRPr="00A664EE" w:rsidRDefault="00B64896" w:rsidP="00B64896">
      <w:pPr>
        <w:pStyle w:val="ListParagraph"/>
        <w:numPr>
          <w:ilvl w:val="0"/>
          <w:numId w:val="2"/>
        </w:numPr>
        <w:tabs>
          <w:tab w:val="left" w:pos="2460"/>
        </w:tabs>
        <w:rPr>
          <w:rFonts w:ascii="Blogger Sans Light" w:hAnsi="Blogger Sans Light"/>
          <w:b/>
          <w:color w:val="836226"/>
          <w:sz w:val="24"/>
          <w:szCs w:val="48"/>
          <w:lang w:val="en-GB"/>
        </w:rPr>
      </w:pPr>
      <w:r w:rsidRPr="00A664EE">
        <w:rPr>
          <w:rFonts w:ascii="Blogger Sans Light" w:hAnsi="Blogger Sans Light"/>
          <w:b/>
          <w:color w:val="836226"/>
          <w:sz w:val="24"/>
          <w:szCs w:val="48"/>
          <w:lang w:val="en-GB"/>
        </w:rPr>
        <w:t>High in organic phosphorus – essential for photosynthesis, enhances rapid growth, blooming, root growth, stress tolerance</w:t>
      </w:r>
    </w:p>
    <w:p w:rsidR="00B64896" w:rsidRDefault="00B64896" w:rsidP="00B64896">
      <w:pPr>
        <w:pStyle w:val="ListParagraph"/>
        <w:numPr>
          <w:ilvl w:val="0"/>
          <w:numId w:val="2"/>
        </w:numPr>
        <w:tabs>
          <w:tab w:val="left" w:pos="2460"/>
        </w:tabs>
        <w:rPr>
          <w:rFonts w:ascii="Blogger Sans Light" w:hAnsi="Blogger Sans Light"/>
          <w:b/>
          <w:color w:val="836226"/>
          <w:sz w:val="24"/>
          <w:szCs w:val="48"/>
          <w:lang w:val="en-GB"/>
        </w:rPr>
      </w:pPr>
      <w:r>
        <w:rPr>
          <w:rFonts w:ascii="Blogger Sans Light" w:hAnsi="Blogger Sans Light"/>
          <w:b/>
          <w:color w:val="836226"/>
          <w:sz w:val="24"/>
          <w:szCs w:val="48"/>
          <w:lang w:val="en-GB"/>
        </w:rPr>
        <w:t xml:space="preserve">Poultry manure from single source – </w:t>
      </w:r>
      <w:proofErr w:type="spellStart"/>
      <w:r>
        <w:rPr>
          <w:rFonts w:ascii="Blogger Sans Light" w:hAnsi="Blogger Sans Light"/>
          <w:b/>
          <w:color w:val="836226"/>
          <w:sz w:val="24"/>
          <w:szCs w:val="48"/>
          <w:lang w:val="en-GB"/>
        </w:rPr>
        <w:t>Balticovo</w:t>
      </w:r>
      <w:proofErr w:type="spellEnd"/>
      <w:r>
        <w:rPr>
          <w:rFonts w:ascii="Blogger Sans Light" w:hAnsi="Blogger Sans Light"/>
          <w:b/>
          <w:color w:val="836226"/>
          <w:sz w:val="24"/>
          <w:szCs w:val="48"/>
          <w:lang w:val="en-GB"/>
        </w:rPr>
        <w:t xml:space="preserve"> AS, possibility to control product quality</w:t>
      </w:r>
    </w:p>
    <w:p w:rsidR="00B64896" w:rsidRDefault="00B64896" w:rsidP="00B64896">
      <w:pPr>
        <w:pStyle w:val="ListParagraph"/>
        <w:numPr>
          <w:ilvl w:val="0"/>
          <w:numId w:val="2"/>
        </w:numPr>
        <w:tabs>
          <w:tab w:val="left" w:pos="2460"/>
        </w:tabs>
        <w:rPr>
          <w:rFonts w:ascii="Blogger Sans Light" w:hAnsi="Blogger Sans Light"/>
          <w:b/>
          <w:color w:val="836226"/>
          <w:sz w:val="24"/>
          <w:szCs w:val="48"/>
          <w:lang w:val="en-GB"/>
        </w:rPr>
      </w:pPr>
      <w:r>
        <w:rPr>
          <w:rFonts w:ascii="Blogger Sans Light" w:hAnsi="Blogger Sans Light"/>
          <w:b/>
          <w:color w:val="836226"/>
          <w:sz w:val="24"/>
          <w:szCs w:val="48"/>
          <w:lang w:val="en-GB"/>
        </w:rPr>
        <w:t>Packed in 1000kg, 500kg big bags, 5500ml, 1180ml food grade plastic buckets and 5000ml plastic bags. Any other packaging on request.</w:t>
      </w:r>
    </w:p>
    <w:p w:rsidR="003D03F8" w:rsidRPr="00B64896" w:rsidRDefault="003D03F8" w:rsidP="001B129F">
      <w:pPr>
        <w:tabs>
          <w:tab w:val="left" w:pos="2460"/>
        </w:tabs>
        <w:rPr>
          <w:rFonts w:ascii="Arial" w:hAnsi="Arial" w:cs="Arial"/>
          <w:color w:val="242424"/>
          <w:spacing w:val="4"/>
          <w:sz w:val="21"/>
          <w:szCs w:val="21"/>
          <w:shd w:val="clear" w:color="auto" w:fill="FFFFFF"/>
          <w:lang w:val="en-GB"/>
        </w:rPr>
      </w:pPr>
    </w:p>
    <w:p w:rsidR="00B64896" w:rsidRPr="00B64896" w:rsidRDefault="00B64896" w:rsidP="00B64896">
      <w:pPr>
        <w:rPr>
          <w:rFonts w:ascii="Blogger Sans Light" w:hAnsi="Blogger Sans Light"/>
          <w:b/>
          <w:color w:val="00BC6F"/>
          <w:sz w:val="24"/>
          <w:szCs w:val="48"/>
          <w:u w:val="single"/>
          <w:lang w:val="en-GB"/>
        </w:rPr>
      </w:pPr>
      <w:r>
        <w:rPr>
          <w:rFonts w:ascii="Blogger Sans Light" w:hAnsi="Blogger Sans Light"/>
          <w:b/>
          <w:color w:val="00BC6F"/>
          <w:sz w:val="24"/>
          <w:szCs w:val="48"/>
          <w:u w:val="single"/>
          <w:lang w:val="en-GB"/>
        </w:rPr>
        <w:t>Application</w:t>
      </w:r>
      <w:r w:rsidRPr="00B64896">
        <w:rPr>
          <w:rFonts w:ascii="Blogger Sans Light" w:hAnsi="Blogger Sans Light"/>
          <w:b/>
          <w:color w:val="00BC6F"/>
          <w:sz w:val="24"/>
          <w:szCs w:val="48"/>
          <w:u w:val="single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F2199" w:rsidTr="006A4F86"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BF2199" w:rsidRPr="00BF2199" w:rsidRDefault="00BF2199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Root vegetables, cucumbers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BF2199" w:rsidRPr="00BF2199" w:rsidRDefault="00F97A30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35 g / 1 m</w:t>
            </w:r>
            <w:r w:rsidRPr="00F97A30">
              <w:rPr>
                <w:rFonts w:ascii="Blogger Sans Medium" w:hAnsi="Blogger Sans Medium"/>
                <w:color w:val="00BC6F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BF2199" w:rsidRPr="00BF2199" w:rsidRDefault="00BF2199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Ornamental trees and shrubs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BF2199" w:rsidRPr="00BF2199" w:rsidRDefault="00F97A30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35 g / 1 m</w:t>
            </w:r>
            <w:r w:rsidRPr="00F97A30">
              <w:rPr>
                <w:rFonts w:ascii="Blogger Sans Medium" w:hAnsi="Blogger Sans Medium"/>
                <w:color w:val="00BC6F"/>
                <w:sz w:val="24"/>
                <w:szCs w:val="24"/>
                <w:vertAlign w:val="superscript"/>
                <w:lang w:val="en-GB"/>
              </w:rPr>
              <w:t>2</w:t>
            </w:r>
          </w:p>
        </w:tc>
      </w:tr>
      <w:tr w:rsidR="00BF2199" w:rsidTr="006A4F86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BF2199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Cole crops, leeks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F97A30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30 g / 1 m</w:t>
            </w:r>
            <w:r w:rsidRPr="00F97A30">
              <w:rPr>
                <w:rFonts w:ascii="Blogger Sans Medium" w:hAnsi="Blogger Sans Medium"/>
                <w:color w:val="00BC6F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BF2199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Perennials plants and flowers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F97A30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35 g / 1 m</w:t>
            </w:r>
            <w:r w:rsidRPr="00F97A30">
              <w:rPr>
                <w:rFonts w:ascii="Blogger Sans Medium" w:hAnsi="Blogger Sans Medium"/>
                <w:color w:val="00BC6F"/>
                <w:sz w:val="24"/>
                <w:szCs w:val="24"/>
                <w:vertAlign w:val="superscript"/>
                <w:lang w:val="en-GB"/>
              </w:rPr>
              <w:t>2</w:t>
            </w:r>
          </w:p>
        </w:tc>
      </w:tr>
      <w:tr w:rsidR="00BF2199" w:rsidTr="006A4F86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BF2199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Lettuce, onion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F97A30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20 g / 1 m</w:t>
            </w:r>
            <w:r w:rsidRPr="00F97A30">
              <w:rPr>
                <w:rFonts w:ascii="Blogger Sans Medium" w:hAnsi="Blogger Sans Medium"/>
                <w:color w:val="00BC6F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BF2199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Lawn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F97A30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30 g / 1 m</w:t>
            </w:r>
            <w:r w:rsidRPr="00F97A30">
              <w:rPr>
                <w:rFonts w:ascii="Blogger Sans Medium" w:hAnsi="Blogger Sans Medium"/>
                <w:color w:val="00BC6F"/>
                <w:sz w:val="24"/>
                <w:szCs w:val="24"/>
                <w:vertAlign w:val="superscript"/>
                <w:lang w:val="en-GB"/>
              </w:rPr>
              <w:t>2</w:t>
            </w:r>
          </w:p>
        </w:tc>
      </w:tr>
      <w:tr w:rsidR="00BF2199" w:rsidTr="006A4F86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BF2199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Peas, beans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F97A30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10 g / 1 m</w:t>
            </w:r>
            <w:r w:rsidRPr="00F97A30">
              <w:rPr>
                <w:rFonts w:ascii="Blogger Sans Medium" w:hAnsi="Blogger Sans Medium"/>
                <w:color w:val="00BC6F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F97A30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Basic fertilizer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F97A30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50 g / 1 m</w:t>
            </w:r>
            <w:r w:rsidRPr="00F97A30">
              <w:rPr>
                <w:rFonts w:ascii="Blogger Sans Medium" w:hAnsi="Blogger Sans Medium"/>
                <w:color w:val="00BC6F"/>
                <w:sz w:val="24"/>
                <w:szCs w:val="24"/>
                <w:vertAlign w:val="superscript"/>
                <w:lang w:val="en-GB"/>
              </w:rPr>
              <w:t>2</w:t>
            </w:r>
          </w:p>
        </w:tc>
      </w:tr>
      <w:tr w:rsidR="00BF2199" w:rsidTr="006A4F86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BF2199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Greenhouse cucumbers, tomatoes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F97A30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50 g / 1 m</w:t>
            </w:r>
            <w:r w:rsidRPr="00F97A30">
              <w:rPr>
                <w:rFonts w:ascii="Blogger Sans Medium" w:hAnsi="Blogger Sans Medium"/>
                <w:color w:val="00BC6F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F97A30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Compost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026DD0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1</w:t>
            </w:r>
            <w:r w:rsidR="00F97A30"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k</w:t>
            </w:r>
            <w:r w:rsidR="00F97A30"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g /</w:t>
            </w: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 xml:space="preserve"> 10 kg</w:t>
            </w:r>
          </w:p>
        </w:tc>
      </w:tr>
      <w:tr w:rsidR="00BF2199" w:rsidTr="006A4F86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6A4F86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Strawberries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F97A30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10 g / 1 m</w:t>
            </w:r>
            <w:r w:rsidRPr="00F97A30">
              <w:rPr>
                <w:rFonts w:ascii="Blogger Sans Medium" w:hAnsi="Blogger Sans Medium"/>
                <w:color w:val="00BC6F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F97A30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Diluted fertilizer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026DD0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1 kg</w:t>
            </w:r>
            <w:r w:rsidR="00F97A30"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 xml:space="preserve"> /</w:t>
            </w: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 xml:space="preserve"> 10 l water</w:t>
            </w:r>
          </w:p>
        </w:tc>
      </w:tr>
      <w:tr w:rsidR="00BF2199" w:rsidTr="006A4F86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BF2199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Fruit trees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F97A30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40 g / 1 m</w:t>
            </w:r>
            <w:r w:rsidRPr="00F97A30">
              <w:rPr>
                <w:rFonts w:ascii="Blogger Sans Medium" w:hAnsi="Blogger Sans Medium"/>
                <w:color w:val="00BC6F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F97A30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Soil and turf mixtures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026DD0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1</w:t>
            </w:r>
            <w:r w:rsidR="00F97A30"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k</w:t>
            </w:r>
            <w:r w:rsidR="00F97A30"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g /</w:t>
            </w: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 xml:space="preserve"> 50 l soil, peat</w:t>
            </w:r>
          </w:p>
        </w:tc>
      </w:tr>
      <w:tr w:rsidR="00BF2199" w:rsidTr="006A4F86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BF2199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Berry bushes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199" w:rsidRPr="00BF2199" w:rsidRDefault="00026DD0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1</w:t>
            </w:r>
            <w:r w:rsidR="00F97A30"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k</w:t>
            </w:r>
            <w:r w:rsidR="00F97A30"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  <w:t>g / bush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</w:tcPr>
          <w:p w:rsidR="00BF2199" w:rsidRPr="00BF2199" w:rsidRDefault="00BF2199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</w:tcPr>
          <w:p w:rsidR="00BF2199" w:rsidRPr="00BF2199" w:rsidRDefault="00BF2199" w:rsidP="006A4F86">
            <w:pPr>
              <w:tabs>
                <w:tab w:val="left" w:pos="2460"/>
              </w:tabs>
              <w:rPr>
                <w:rFonts w:ascii="Blogger Sans Medium" w:hAnsi="Blogger Sans Medium"/>
                <w:color w:val="00BC6F"/>
                <w:sz w:val="24"/>
                <w:szCs w:val="24"/>
                <w:lang w:val="en-GB"/>
              </w:rPr>
            </w:pPr>
          </w:p>
        </w:tc>
      </w:tr>
    </w:tbl>
    <w:p w:rsidR="003D03F8" w:rsidRPr="00E1111F" w:rsidRDefault="003D03F8" w:rsidP="001B129F">
      <w:pPr>
        <w:tabs>
          <w:tab w:val="left" w:pos="2460"/>
        </w:tabs>
        <w:rPr>
          <w:rFonts w:ascii="Blogger Sans Medium" w:hAnsi="Blogger Sans Medium"/>
          <w:color w:val="00BC6F"/>
          <w:sz w:val="48"/>
          <w:szCs w:val="144"/>
          <w:lang w:val="en-GB"/>
        </w:rPr>
      </w:pPr>
    </w:p>
    <w:p w:rsidR="003731AC" w:rsidRPr="007B2B8A" w:rsidRDefault="00F60023" w:rsidP="002B351D">
      <w:pPr>
        <w:tabs>
          <w:tab w:val="left" w:pos="2460"/>
        </w:tabs>
        <w:jc w:val="right"/>
        <w:rPr>
          <w:rFonts w:ascii="Blogger Sans Light" w:hAnsi="Blogger Sans Light"/>
          <w:b/>
          <w:color w:val="836226"/>
          <w:sz w:val="24"/>
          <w:szCs w:val="48"/>
          <w:lang w:val="en-GB"/>
        </w:rPr>
      </w:pPr>
      <w:bookmarkStart w:id="0" w:name="_GoBack"/>
      <w:bookmarkEnd w:id="0"/>
      <w:r w:rsidRPr="00E1111F">
        <w:rPr>
          <w:rFonts w:ascii="Blogger Sans Medium" w:hAnsi="Blogger Sans Medium"/>
          <w:color w:val="00BC6F"/>
          <w:sz w:val="144"/>
          <w:szCs w:val="144"/>
          <w:lang w:val="en-GB"/>
        </w:rPr>
        <w:t xml:space="preserve">   </w:t>
      </w:r>
    </w:p>
    <w:sectPr w:rsidR="003731AC" w:rsidRPr="007B2B8A" w:rsidSect="006A4F8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0D5" w:rsidRDefault="008250D5" w:rsidP="001B129F">
      <w:pPr>
        <w:spacing w:after="0" w:line="240" w:lineRule="auto"/>
      </w:pPr>
      <w:r>
        <w:separator/>
      </w:r>
    </w:p>
  </w:endnote>
  <w:endnote w:type="continuationSeparator" w:id="0">
    <w:p w:rsidR="008250D5" w:rsidRDefault="008250D5" w:rsidP="001B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logger Sans Light">
    <w:altName w:val="MS UI Gothic"/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logger Sans Medium">
    <w:altName w:val="MS UI Gothic"/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D0" w:rsidRDefault="00026DD0" w:rsidP="006F2CC4">
    <w:pPr>
      <w:pStyle w:val="Footer"/>
      <w:tabs>
        <w:tab w:val="clear" w:pos="4513"/>
        <w:tab w:val="clear" w:pos="9026"/>
        <w:tab w:val="left" w:pos="181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3775075</wp:posOffset>
          </wp:positionH>
          <wp:positionV relativeFrom="paragraph">
            <wp:posOffset>146685</wp:posOffset>
          </wp:positionV>
          <wp:extent cx="3148965" cy="711200"/>
          <wp:effectExtent l="0" t="0" r="0" b="0"/>
          <wp:wrapTight wrapText="bothSides">
            <wp:wrapPolygon edited="0">
              <wp:start x="0" y="0"/>
              <wp:lineTo x="0" y="20829"/>
              <wp:lineTo x="21430" y="20829"/>
              <wp:lineTo x="214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96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6DD0" w:rsidRPr="00F60023" w:rsidRDefault="00026DD0" w:rsidP="00555222">
    <w:pPr>
      <w:pStyle w:val="Footer"/>
      <w:tabs>
        <w:tab w:val="clear" w:pos="4513"/>
        <w:tab w:val="clear" w:pos="9026"/>
        <w:tab w:val="left" w:pos="1810"/>
      </w:tabs>
      <w:jc w:val="right"/>
      <w:rPr>
        <w:rFonts w:ascii="Blogger Sans Light" w:hAnsi="Blogger Sans Light"/>
        <w:sz w:val="20"/>
      </w:rPr>
    </w:pPr>
    <w:r w:rsidRPr="00F60023">
      <w:rPr>
        <w:rFonts w:ascii="Blogger Sans Light" w:hAnsi="Blogger Sans Light"/>
        <w:sz w:val="20"/>
      </w:rPr>
      <w:t>“EGG ENERGY”</w:t>
    </w:r>
    <w:r>
      <w:rPr>
        <w:rFonts w:ascii="Blogger Sans Light" w:hAnsi="Blogger Sans Light"/>
        <w:sz w:val="20"/>
      </w:rPr>
      <w:t xml:space="preserve"> Ltd</w:t>
    </w:r>
  </w:p>
  <w:p w:rsidR="00026DD0" w:rsidRPr="00F60023" w:rsidRDefault="00026DD0" w:rsidP="00555222">
    <w:pPr>
      <w:pStyle w:val="Footer"/>
      <w:tabs>
        <w:tab w:val="clear" w:pos="4513"/>
        <w:tab w:val="clear" w:pos="9026"/>
        <w:tab w:val="left" w:pos="1810"/>
      </w:tabs>
      <w:jc w:val="right"/>
      <w:rPr>
        <w:rFonts w:ascii="Blogger Sans Light" w:hAnsi="Blogger Sans Light"/>
        <w:sz w:val="20"/>
      </w:rPr>
    </w:pPr>
    <w:r>
      <w:rPr>
        <w:rFonts w:ascii="Blogger Sans Light" w:hAnsi="Blogger Sans Light"/>
        <w:sz w:val="20"/>
      </w:rPr>
      <w:t>Administrativa e</w:t>
    </w:r>
    <w:r w:rsidRPr="00F60023">
      <w:rPr>
        <w:rFonts w:ascii="Blogger Sans Light" w:hAnsi="Blogger Sans Light"/>
        <w:sz w:val="20"/>
      </w:rPr>
      <w:t>ka, Iecavas nov., LV-3913</w:t>
    </w:r>
  </w:p>
  <w:p w:rsidR="00026DD0" w:rsidRPr="00F60023" w:rsidRDefault="00026DD0" w:rsidP="00555222">
    <w:pPr>
      <w:pStyle w:val="Footer"/>
      <w:tabs>
        <w:tab w:val="clear" w:pos="4513"/>
        <w:tab w:val="clear" w:pos="9026"/>
        <w:tab w:val="left" w:pos="1810"/>
      </w:tabs>
      <w:jc w:val="right"/>
      <w:rPr>
        <w:rFonts w:ascii="Blogger Sans Light" w:hAnsi="Blogger Sans Light"/>
        <w:sz w:val="20"/>
      </w:rPr>
    </w:pPr>
    <w:r>
      <w:rPr>
        <w:rFonts w:ascii="Blogger Sans Light" w:hAnsi="Blogger Sans Light"/>
        <w:sz w:val="20"/>
      </w:rPr>
      <w:t>VAT</w:t>
    </w:r>
    <w:r w:rsidRPr="00F60023">
      <w:rPr>
        <w:rFonts w:ascii="Blogger Sans Light" w:hAnsi="Blogger Sans Light"/>
        <w:sz w:val="20"/>
      </w:rPr>
      <w:t xml:space="preserve"> LV40103202586, </w:t>
    </w:r>
    <w:r>
      <w:rPr>
        <w:rFonts w:ascii="Blogger Sans Light" w:hAnsi="Blogger Sans Light"/>
        <w:sz w:val="20"/>
      </w:rPr>
      <w:t>Bank:AS SEB Banka</w:t>
    </w:r>
    <w:r w:rsidRPr="00F60023">
      <w:rPr>
        <w:rFonts w:ascii="Blogger Sans Light" w:hAnsi="Blogger Sans Light"/>
        <w:sz w:val="20"/>
      </w:rPr>
      <w:t xml:space="preserve">, </w:t>
    </w:r>
    <w:r>
      <w:rPr>
        <w:rFonts w:ascii="Blogger Sans Light" w:hAnsi="Blogger Sans Light"/>
        <w:sz w:val="20"/>
      </w:rPr>
      <w:t>SWIFT:</w:t>
    </w:r>
    <w:r w:rsidRPr="003A2A20">
      <w:t xml:space="preserve"> </w:t>
    </w:r>
    <w:r w:rsidRPr="003A2A20">
      <w:rPr>
        <w:rFonts w:ascii="Blogger Sans Light" w:hAnsi="Blogger Sans Light"/>
        <w:sz w:val="20"/>
      </w:rPr>
      <w:t>UNLALV2X</w:t>
    </w:r>
    <w:r w:rsidRPr="00F60023">
      <w:rPr>
        <w:rFonts w:ascii="Blogger Sans Light" w:hAnsi="Blogger Sans Light"/>
        <w:sz w:val="20"/>
      </w:rPr>
      <w:t xml:space="preserve">, </w:t>
    </w:r>
  </w:p>
  <w:p w:rsidR="00026DD0" w:rsidRPr="00F60023" w:rsidRDefault="00026DD0" w:rsidP="00555222">
    <w:pPr>
      <w:pStyle w:val="Footer"/>
      <w:tabs>
        <w:tab w:val="clear" w:pos="4513"/>
        <w:tab w:val="clear" w:pos="9026"/>
        <w:tab w:val="left" w:pos="1810"/>
      </w:tabs>
      <w:jc w:val="right"/>
      <w:rPr>
        <w:rFonts w:ascii="Blogger Sans Light" w:hAnsi="Blogger Sans Light"/>
        <w:sz w:val="20"/>
      </w:rPr>
    </w:pPr>
    <w:r w:rsidRPr="003A2A20">
      <w:rPr>
        <w:rFonts w:ascii="Blogger Sans Light" w:hAnsi="Blogger Sans Light"/>
        <w:sz w:val="20"/>
      </w:rPr>
      <w:t>LV38UNLA0055000329118</w:t>
    </w:r>
    <w:r w:rsidRPr="00F60023">
      <w:rPr>
        <w:rFonts w:ascii="Blogger Sans Light" w:hAnsi="Blogger Sans Light"/>
        <w:sz w:val="20"/>
      </w:rPr>
      <w:t xml:space="preserve">, </w:t>
    </w:r>
    <w:hyperlink r:id="rId2" w:history="1">
      <w:r w:rsidRPr="00F60023">
        <w:rPr>
          <w:rStyle w:val="Hyperlink"/>
          <w:rFonts w:ascii="Blogger Sans Light" w:hAnsi="Blogger Sans Light"/>
          <w:sz w:val="20"/>
        </w:rPr>
        <w:t>info@eggenergy.eu</w:t>
      </w:r>
    </w:hyperlink>
    <w:r w:rsidRPr="00F60023">
      <w:rPr>
        <w:rFonts w:ascii="Blogger Sans Light" w:hAnsi="Blogger Sans Light"/>
        <w:sz w:val="20"/>
      </w:rPr>
      <w:t xml:space="preserve">, </w:t>
    </w:r>
    <w:hyperlink r:id="rId3" w:history="1">
      <w:r w:rsidRPr="00F60023">
        <w:rPr>
          <w:rStyle w:val="Hyperlink"/>
          <w:rFonts w:ascii="Blogger Sans Light" w:hAnsi="Blogger Sans Light"/>
          <w:sz w:val="20"/>
        </w:rPr>
        <w:t>www.eggenergy.eu</w:t>
      </w:r>
    </w:hyperlink>
    <w:r w:rsidRPr="00F60023">
      <w:rPr>
        <w:rFonts w:ascii="Blogger Sans Light" w:hAnsi="Blogger Sans Light"/>
        <w:sz w:val="20"/>
      </w:rPr>
      <w:t>, +37125772090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0D5" w:rsidRDefault="008250D5" w:rsidP="001B129F">
      <w:pPr>
        <w:spacing w:after="0" w:line="240" w:lineRule="auto"/>
      </w:pPr>
      <w:r>
        <w:separator/>
      </w:r>
    </w:p>
  </w:footnote>
  <w:footnote w:type="continuationSeparator" w:id="0">
    <w:p w:rsidR="008250D5" w:rsidRDefault="008250D5" w:rsidP="001B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D0" w:rsidRDefault="00026D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62563" o:spid="_x0000_s2059" type="#_x0000_t75" style="position:absolute;margin-left:0;margin-top:0;width:624.75pt;height:884.1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D0" w:rsidRDefault="00026D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62564" o:spid="_x0000_s2060" type="#_x0000_t75" style="position:absolute;margin-left:0;margin-top:0;width:624.75pt;height:884.1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D0" w:rsidRDefault="00026D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62562" o:spid="_x0000_s2058" type="#_x0000_t75" style="position:absolute;margin-left:0;margin-top:0;width:624.75pt;height:884.1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30E49"/>
    <w:multiLevelType w:val="hybridMultilevel"/>
    <w:tmpl w:val="538219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05367"/>
    <w:multiLevelType w:val="hybridMultilevel"/>
    <w:tmpl w:val="1F9C07BA"/>
    <w:lvl w:ilvl="0" w:tplc="4E6AD1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9F"/>
    <w:rsid w:val="0001391A"/>
    <w:rsid w:val="00026DD0"/>
    <w:rsid w:val="000555E2"/>
    <w:rsid w:val="00076F0B"/>
    <w:rsid w:val="000A4638"/>
    <w:rsid w:val="000C5EF2"/>
    <w:rsid w:val="0015122B"/>
    <w:rsid w:val="001A1E78"/>
    <w:rsid w:val="001B129F"/>
    <w:rsid w:val="001C5D1E"/>
    <w:rsid w:val="001E2D96"/>
    <w:rsid w:val="00211986"/>
    <w:rsid w:val="002478D0"/>
    <w:rsid w:val="0025232B"/>
    <w:rsid w:val="002677CC"/>
    <w:rsid w:val="00283BFB"/>
    <w:rsid w:val="002B15EA"/>
    <w:rsid w:val="002B351D"/>
    <w:rsid w:val="002D55A6"/>
    <w:rsid w:val="003731AC"/>
    <w:rsid w:val="003B3A27"/>
    <w:rsid w:val="003D027C"/>
    <w:rsid w:val="003D03F8"/>
    <w:rsid w:val="003F13D5"/>
    <w:rsid w:val="00415028"/>
    <w:rsid w:val="00460EF3"/>
    <w:rsid w:val="004D5204"/>
    <w:rsid w:val="004E7552"/>
    <w:rsid w:val="00500E24"/>
    <w:rsid w:val="00534193"/>
    <w:rsid w:val="005346FB"/>
    <w:rsid w:val="005405F6"/>
    <w:rsid w:val="00551620"/>
    <w:rsid w:val="00555222"/>
    <w:rsid w:val="00555289"/>
    <w:rsid w:val="00587528"/>
    <w:rsid w:val="005C14CF"/>
    <w:rsid w:val="006271EE"/>
    <w:rsid w:val="0062754D"/>
    <w:rsid w:val="00644B34"/>
    <w:rsid w:val="00661FA9"/>
    <w:rsid w:val="006A4F86"/>
    <w:rsid w:val="006A759E"/>
    <w:rsid w:val="006D0171"/>
    <w:rsid w:val="006F2CC4"/>
    <w:rsid w:val="007B2B8A"/>
    <w:rsid w:val="007D4CBB"/>
    <w:rsid w:val="007E1185"/>
    <w:rsid w:val="00813B59"/>
    <w:rsid w:val="008250D5"/>
    <w:rsid w:val="008362EE"/>
    <w:rsid w:val="00850F8D"/>
    <w:rsid w:val="0086420D"/>
    <w:rsid w:val="00873632"/>
    <w:rsid w:val="008C2220"/>
    <w:rsid w:val="008E06CE"/>
    <w:rsid w:val="00910526"/>
    <w:rsid w:val="009132FA"/>
    <w:rsid w:val="00926528"/>
    <w:rsid w:val="00930A1B"/>
    <w:rsid w:val="00934518"/>
    <w:rsid w:val="00936D22"/>
    <w:rsid w:val="009545BF"/>
    <w:rsid w:val="009730CE"/>
    <w:rsid w:val="00986086"/>
    <w:rsid w:val="009B013A"/>
    <w:rsid w:val="009E1EA7"/>
    <w:rsid w:val="009E37C7"/>
    <w:rsid w:val="00A00208"/>
    <w:rsid w:val="00A51E5A"/>
    <w:rsid w:val="00A6060A"/>
    <w:rsid w:val="00AA5A39"/>
    <w:rsid w:val="00AC15E6"/>
    <w:rsid w:val="00AD704D"/>
    <w:rsid w:val="00B078BB"/>
    <w:rsid w:val="00B12498"/>
    <w:rsid w:val="00B17A1F"/>
    <w:rsid w:val="00B61B51"/>
    <w:rsid w:val="00B64896"/>
    <w:rsid w:val="00B72216"/>
    <w:rsid w:val="00BA708D"/>
    <w:rsid w:val="00BC5998"/>
    <w:rsid w:val="00BF2199"/>
    <w:rsid w:val="00C45AB2"/>
    <w:rsid w:val="00C55764"/>
    <w:rsid w:val="00C81A74"/>
    <w:rsid w:val="00C96F85"/>
    <w:rsid w:val="00CC253C"/>
    <w:rsid w:val="00D35BC8"/>
    <w:rsid w:val="00D46369"/>
    <w:rsid w:val="00D576EC"/>
    <w:rsid w:val="00D81E2A"/>
    <w:rsid w:val="00DD369A"/>
    <w:rsid w:val="00E1111F"/>
    <w:rsid w:val="00E173E8"/>
    <w:rsid w:val="00E55926"/>
    <w:rsid w:val="00E725D4"/>
    <w:rsid w:val="00EA0BED"/>
    <w:rsid w:val="00F334B5"/>
    <w:rsid w:val="00F3781F"/>
    <w:rsid w:val="00F453DB"/>
    <w:rsid w:val="00F524D6"/>
    <w:rsid w:val="00F546E8"/>
    <w:rsid w:val="00F60023"/>
    <w:rsid w:val="00F85687"/>
    <w:rsid w:val="00F95D84"/>
    <w:rsid w:val="00F97A30"/>
    <w:rsid w:val="00FB3159"/>
    <w:rsid w:val="00FE4A29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C087AD6"/>
  <w15:chartTrackingRefBased/>
  <w15:docId w15:val="{6B24DBE2-F456-44A8-9C39-3387141D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9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B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9F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9F"/>
    <w:rPr>
      <w:rFonts w:ascii="Segoe U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E55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92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E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genergy.eu" TargetMode="External"/><Relationship Id="rId2" Type="http://schemas.openxmlformats.org/officeDocument/2006/relationships/hyperlink" Target="mailto:info@eggenergy.eu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12CD-4B7C-4DAB-9288-47B06616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 ENERGY</dc:creator>
  <cp:keywords/>
  <dc:description/>
  <cp:lastModifiedBy>Pēteris Vilks</cp:lastModifiedBy>
  <cp:revision>4</cp:revision>
  <cp:lastPrinted>2018-03-27T08:56:00Z</cp:lastPrinted>
  <dcterms:created xsi:type="dcterms:W3CDTF">2018-05-09T06:07:00Z</dcterms:created>
  <dcterms:modified xsi:type="dcterms:W3CDTF">2018-05-09T09:32:00Z</dcterms:modified>
</cp:coreProperties>
</file>